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4323" w:rsidRPr="00A45FFA" w:rsidRDefault="00874323"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874323" w:rsidRPr="00A45FFA" w:rsidRDefault="00874323"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874323" w:rsidRDefault="00874323"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874323" w:rsidRPr="00A45FFA" w:rsidRDefault="00874323"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874323" w:rsidRPr="00A45FFA" w:rsidRDefault="00874323"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874323" w:rsidRDefault="00874323" w:rsidP="007066C9"/>
                  </w:txbxContent>
                </v:textbox>
              </v:shape>
            </w:pict>
          </mc:Fallback>
        </mc:AlternateContent>
      </w:r>
      <w:r w:rsidR="009D1C78">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4592163"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FE3FA0">
        <w:rPr>
          <w:rFonts w:ascii="Times New Roman" w:hAnsi="Times New Roman" w:cs="Times New Roman"/>
          <w:b/>
        </w:rPr>
        <w:t>поставку</w:t>
      </w:r>
      <w:r w:rsidRPr="007E3A89">
        <w:rPr>
          <w:rFonts w:ascii="Times New Roman" w:hAnsi="Times New Roman" w:cs="Times New Roman"/>
          <w:b/>
        </w:rPr>
        <w:t xml:space="preserve"> </w:t>
      </w:r>
      <w:r w:rsidR="00B73E18" w:rsidRPr="00B73E18">
        <w:rPr>
          <w:rFonts w:ascii="Times New Roman" w:hAnsi="Times New Roman" w:cs="Times New Roman"/>
          <w:b/>
        </w:rPr>
        <w:t xml:space="preserve">батарей аккумуляторных для </w:t>
      </w:r>
      <w:proofErr w:type="spellStart"/>
      <w:r w:rsidR="00B73E18" w:rsidRPr="00B73E18">
        <w:rPr>
          <w:rFonts w:ascii="Times New Roman" w:hAnsi="Times New Roman" w:cs="Times New Roman"/>
          <w:b/>
        </w:rPr>
        <w:t>светоограждения</w:t>
      </w:r>
      <w:proofErr w:type="spellEnd"/>
      <w:r w:rsidR="00B73E18" w:rsidRPr="00B73E18">
        <w:rPr>
          <w:rFonts w:ascii="Times New Roman" w:hAnsi="Times New Roman" w:cs="Times New Roman"/>
          <w:b/>
        </w:rPr>
        <w:t xml:space="preserve"> переходных опор ВЛ-110 </w:t>
      </w:r>
      <w:proofErr w:type="spellStart"/>
      <w:r w:rsidR="00B73E18" w:rsidRPr="00B73E18">
        <w:rPr>
          <w:rFonts w:ascii="Times New Roman" w:hAnsi="Times New Roman" w:cs="Times New Roman"/>
          <w:b/>
        </w:rPr>
        <w:t>кВ</w:t>
      </w:r>
      <w:proofErr w:type="spellEnd"/>
      <w:r w:rsidR="00B73E18" w:rsidRPr="00B73E18">
        <w:rPr>
          <w:rFonts w:ascii="Times New Roman" w:hAnsi="Times New Roman" w:cs="Times New Roman"/>
          <w:b/>
        </w:rPr>
        <w:t xml:space="preserve"> филиала АО </w:t>
      </w:r>
      <w:r w:rsidR="00B73E18">
        <w:rPr>
          <w:rFonts w:ascii="Times New Roman" w:hAnsi="Times New Roman" w:cs="Times New Roman"/>
          <w:b/>
        </w:rPr>
        <w:t>«</w:t>
      </w:r>
      <w:proofErr w:type="spellStart"/>
      <w:r w:rsidR="00B73E18" w:rsidRPr="00B73E18">
        <w:rPr>
          <w:rFonts w:ascii="Times New Roman" w:hAnsi="Times New Roman" w:cs="Times New Roman"/>
          <w:b/>
        </w:rPr>
        <w:t>Тюменьэнерго</w:t>
      </w:r>
      <w:proofErr w:type="spellEnd"/>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1F4407">
      <w:pPr>
        <w:numPr>
          <w:ilvl w:val="0"/>
          <w:numId w:val="2"/>
        </w:numPr>
        <w:autoSpaceDE w:val="0"/>
        <w:autoSpaceDN w:val="0"/>
        <w:jc w:val="both"/>
        <w:rPr>
          <w:rFonts w:ascii="Times New Roman" w:hAnsi="Times New Roman" w:cs="Times New Roman"/>
          <w:sz w:val="24"/>
          <w:szCs w:val="24"/>
        </w:rPr>
      </w:pPr>
      <w:bookmarkStart w:id="0" w:name="_Ref307488551"/>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к участию в о</w:t>
      </w:r>
      <w:r w:rsidR="001F4407" w:rsidRPr="001F4407">
        <w:rPr>
          <w:rFonts w:ascii="Times New Roman" w:hAnsi="Times New Roman" w:cs="Times New Roman"/>
          <w:color w:val="000000"/>
          <w:sz w:val="24"/>
          <w:szCs w:val="24"/>
        </w:rPr>
        <w:t>ткрыт</w:t>
      </w:r>
      <w:r w:rsidR="001F4407">
        <w:rPr>
          <w:rFonts w:ascii="Times New Roman" w:hAnsi="Times New Roman" w:cs="Times New Roman"/>
          <w:color w:val="000000"/>
          <w:sz w:val="24"/>
          <w:szCs w:val="24"/>
        </w:rPr>
        <w:t>ом</w:t>
      </w:r>
      <w:r w:rsidR="001F4407" w:rsidRPr="001F4407">
        <w:rPr>
          <w:rFonts w:ascii="Times New Roman" w:hAnsi="Times New Roman" w:cs="Times New Roman"/>
          <w:color w:val="000000"/>
          <w:sz w:val="24"/>
          <w:szCs w:val="24"/>
        </w:rPr>
        <w:t xml:space="preserve"> запрос</w:t>
      </w:r>
      <w:r w:rsidR="001F4407">
        <w:rPr>
          <w:rFonts w:ascii="Times New Roman" w:hAnsi="Times New Roman" w:cs="Times New Roman"/>
          <w:color w:val="000000"/>
          <w:sz w:val="24"/>
          <w:szCs w:val="24"/>
        </w:rPr>
        <w:t>е</w:t>
      </w:r>
      <w:r w:rsidR="001F4407" w:rsidRPr="001F4407">
        <w:rPr>
          <w:rFonts w:ascii="Times New Roman" w:hAnsi="Times New Roman" w:cs="Times New Roman"/>
          <w:color w:val="000000"/>
          <w:sz w:val="24"/>
          <w:szCs w:val="24"/>
        </w:rPr>
        <w:t xml:space="preserve"> цен на право заключения договора на </w:t>
      </w:r>
      <w:r w:rsidR="00FE3FA0">
        <w:rPr>
          <w:rFonts w:ascii="Times New Roman" w:hAnsi="Times New Roman" w:cs="Times New Roman"/>
          <w:color w:val="000000"/>
          <w:sz w:val="24"/>
          <w:szCs w:val="24"/>
        </w:rPr>
        <w:t>поставку</w:t>
      </w:r>
      <w:r w:rsidR="00854FB7" w:rsidRPr="00887917">
        <w:rPr>
          <w:rFonts w:ascii="Times New Roman" w:hAnsi="Times New Roman" w:cs="Times New Roman"/>
          <w:color w:val="000000"/>
          <w:sz w:val="24"/>
          <w:szCs w:val="24"/>
        </w:rPr>
        <w:t xml:space="preserve"> </w:t>
      </w:r>
      <w:r w:rsidR="00B73E18" w:rsidRPr="00B73E18">
        <w:rPr>
          <w:rFonts w:ascii="Times New Roman" w:hAnsi="Times New Roman" w:cs="Times New Roman"/>
          <w:color w:val="000000"/>
          <w:sz w:val="24"/>
          <w:szCs w:val="24"/>
        </w:rPr>
        <w:t xml:space="preserve">батарей аккумуляторных для </w:t>
      </w:r>
      <w:proofErr w:type="spellStart"/>
      <w:r w:rsidR="00B73E18" w:rsidRPr="00B73E18">
        <w:rPr>
          <w:rFonts w:ascii="Times New Roman" w:hAnsi="Times New Roman" w:cs="Times New Roman"/>
          <w:color w:val="000000"/>
          <w:sz w:val="24"/>
          <w:szCs w:val="24"/>
        </w:rPr>
        <w:t>светоограждения</w:t>
      </w:r>
      <w:proofErr w:type="spellEnd"/>
      <w:r w:rsidR="00B73E18" w:rsidRPr="00B73E18">
        <w:rPr>
          <w:rFonts w:ascii="Times New Roman" w:hAnsi="Times New Roman" w:cs="Times New Roman"/>
          <w:color w:val="000000"/>
          <w:sz w:val="24"/>
          <w:szCs w:val="24"/>
        </w:rPr>
        <w:t xml:space="preserve"> переходных опор ВЛ-110 </w:t>
      </w:r>
      <w:proofErr w:type="spellStart"/>
      <w:r w:rsidR="00B73E18" w:rsidRPr="00B73E18">
        <w:rPr>
          <w:rFonts w:ascii="Times New Roman" w:hAnsi="Times New Roman" w:cs="Times New Roman"/>
          <w:color w:val="000000"/>
          <w:sz w:val="24"/>
          <w:szCs w:val="24"/>
        </w:rPr>
        <w:t>кВ</w:t>
      </w:r>
      <w:proofErr w:type="spellEnd"/>
      <w:r w:rsidR="00B73E18" w:rsidRPr="00B73E18">
        <w:rPr>
          <w:rFonts w:ascii="Times New Roman" w:hAnsi="Times New Roman" w:cs="Times New Roman"/>
          <w:color w:val="000000"/>
          <w:sz w:val="24"/>
          <w:szCs w:val="24"/>
        </w:rPr>
        <w:t xml:space="preserve"> филиала АО </w:t>
      </w:r>
      <w:r w:rsidR="00B73E18">
        <w:rPr>
          <w:rFonts w:ascii="Times New Roman" w:hAnsi="Times New Roman" w:cs="Times New Roman"/>
          <w:color w:val="000000"/>
          <w:sz w:val="24"/>
          <w:szCs w:val="24"/>
        </w:rPr>
        <w:t>«</w:t>
      </w:r>
      <w:proofErr w:type="spellStart"/>
      <w:r w:rsidR="00B73E18" w:rsidRPr="00B73E18">
        <w:rPr>
          <w:rFonts w:ascii="Times New Roman" w:hAnsi="Times New Roman" w:cs="Times New Roman"/>
          <w:color w:val="000000"/>
          <w:sz w:val="24"/>
          <w:szCs w:val="24"/>
        </w:rPr>
        <w:t>Тюменьэнерго</w:t>
      </w:r>
      <w:proofErr w:type="spellEnd"/>
      <w:r w:rsidR="00B73E18">
        <w:rPr>
          <w:rFonts w:ascii="Times New Roman" w:hAnsi="Times New Roman" w:cs="Times New Roman"/>
          <w:color w:val="000000"/>
          <w:sz w:val="24"/>
          <w:szCs w:val="24"/>
        </w:rPr>
        <w:t>»</w:t>
      </w:r>
      <w:r w:rsidR="00B73E18" w:rsidRPr="00B73E18">
        <w:rPr>
          <w:rFonts w:ascii="Times New Roman" w:hAnsi="Times New Roman" w:cs="Times New Roman"/>
          <w:color w:val="000000"/>
          <w:sz w:val="24"/>
          <w:szCs w:val="24"/>
        </w:rPr>
        <w:t xml:space="preserve"> Нефтеюганские электрические сети</w:t>
      </w:r>
      <w:r>
        <w:rPr>
          <w:rFonts w:ascii="Times New Roman" w:hAnsi="Times New Roman" w:cs="Times New Roman"/>
          <w:color w:val="000000"/>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B73E18">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B73E18" w:rsidRPr="00B73E18">
        <w:rPr>
          <w:rFonts w:ascii="Times New Roman" w:hAnsi="Times New Roman" w:cs="Times New Roman"/>
          <w:sz w:val="24"/>
          <w:szCs w:val="24"/>
        </w:rPr>
        <w:t>2</w:t>
      </w:r>
      <w:r w:rsidR="00B73E18">
        <w:rPr>
          <w:rFonts w:ascii="Times New Roman" w:hAnsi="Times New Roman" w:cs="Times New Roman"/>
          <w:sz w:val="24"/>
          <w:szCs w:val="24"/>
        </w:rPr>
        <w:t> </w:t>
      </w:r>
      <w:r w:rsidR="00B73E18" w:rsidRPr="00B73E18">
        <w:rPr>
          <w:rFonts w:ascii="Times New Roman" w:hAnsi="Times New Roman" w:cs="Times New Roman"/>
          <w:sz w:val="24"/>
          <w:szCs w:val="24"/>
        </w:rPr>
        <w:t>472</w:t>
      </w:r>
      <w:r w:rsidR="00B73E18">
        <w:rPr>
          <w:rFonts w:ascii="Times New Roman" w:hAnsi="Times New Roman" w:cs="Times New Roman"/>
          <w:sz w:val="24"/>
          <w:szCs w:val="24"/>
        </w:rPr>
        <w:t xml:space="preserve"> </w:t>
      </w:r>
      <w:r w:rsidR="00B73E18" w:rsidRPr="00B73E18">
        <w:rPr>
          <w:rFonts w:ascii="Times New Roman" w:hAnsi="Times New Roman" w:cs="Times New Roman"/>
          <w:sz w:val="24"/>
          <w:szCs w:val="24"/>
        </w:rPr>
        <w:t>711,12</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w:t>
      </w:r>
      <w:proofErr w:type="spellStart"/>
      <w:r w:rsidR="00B73E18">
        <w:rPr>
          <w:rFonts w:ascii="Times New Roman" w:hAnsi="Times New Roman" w:cs="Times New Roman"/>
          <w:sz w:val="24"/>
          <w:szCs w:val="24"/>
        </w:rPr>
        <w:t>Тюменьэнерго</w:t>
      </w:r>
      <w:proofErr w:type="spellEnd"/>
      <w:r w:rsidR="00B73E18">
        <w:rPr>
          <w:rFonts w:ascii="Times New Roman" w:hAnsi="Times New Roman" w:cs="Times New Roman"/>
          <w:sz w:val="24"/>
          <w:szCs w:val="24"/>
        </w:rPr>
        <w:t>»</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Финансовое обеспечение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1F4407" w:rsidP="007066C9">
      <w:pPr>
        <w:tabs>
          <w:tab w:val="left" w:pos="0"/>
          <w:tab w:val="left" w:pos="567"/>
        </w:tabs>
        <w:ind w:left="567"/>
        <w:jc w:val="both"/>
        <w:rPr>
          <w:rFonts w:ascii="Times New Roman" w:hAnsi="Times New Roman" w:cs="Times New Roman"/>
          <w:sz w:val="24"/>
          <w:szCs w:val="24"/>
        </w:rPr>
      </w:pPr>
      <w:r w:rsidRPr="001F4407">
        <w:rPr>
          <w:rFonts w:ascii="Times New Roman" w:hAnsi="Times New Roman" w:cs="Times New Roman"/>
          <w:sz w:val="24"/>
          <w:szCs w:val="24"/>
        </w:rPr>
        <w:t>Гусев Алексей Николаевич</w:t>
      </w:r>
      <w:r w:rsidR="007066C9" w:rsidRPr="00752F77">
        <w:rPr>
          <w:rFonts w:ascii="Times New Roman" w:hAnsi="Times New Roman" w:cs="Times New Roman"/>
          <w:sz w:val="24"/>
          <w:szCs w:val="24"/>
        </w:rPr>
        <w:t xml:space="preserve"> – </w:t>
      </w:r>
      <w:r w:rsidRPr="001F4407">
        <w:rPr>
          <w:rFonts w:ascii="Times New Roman" w:hAnsi="Times New Roman" w:cs="Times New Roman"/>
          <w:sz w:val="24"/>
          <w:szCs w:val="24"/>
        </w:rPr>
        <w:t>Заместитель начальника</w:t>
      </w:r>
      <w:r w:rsidR="007066C9" w:rsidRPr="00C17685">
        <w:rPr>
          <w:rFonts w:ascii="Times New Roman" w:hAnsi="Times New Roman" w:cs="Times New Roman"/>
          <w:sz w:val="24"/>
          <w:szCs w:val="24"/>
        </w:rPr>
        <w:t xml:space="preserve"> </w:t>
      </w:r>
      <w:proofErr w:type="spellStart"/>
      <w:r w:rsidR="00B73E18">
        <w:rPr>
          <w:rFonts w:ascii="Times New Roman" w:hAnsi="Times New Roman" w:cs="Times New Roman"/>
          <w:sz w:val="24"/>
          <w:szCs w:val="24"/>
        </w:rPr>
        <w:t>СЭиРВЛ</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1F4407">
        <w:rPr>
          <w:rFonts w:ascii="Times New Roman" w:hAnsi="Times New Roman" w:cs="Times New Roman"/>
          <w:sz w:val="24"/>
          <w:szCs w:val="24"/>
        </w:rPr>
        <w:t>32-21</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1F4407" w:rsidRPr="001F4407">
        <w:rPr>
          <w:rStyle w:val="aa"/>
          <w:rFonts w:ascii="Times New Roman" w:hAnsi="Times New Roman" w:cs="Times New Roman"/>
          <w:sz w:val="24"/>
          <w:szCs w:val="24"/>
          <w:lang w:val="en-US"/>
        </w:rPr>
        <w:t>GusevAN@nues.te.ru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822CE5" w:rsidRPr="00FE3FA0"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FE3FA0"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BF562D"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BF562D"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BF562D"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BF562D"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BF562D"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BF562D"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BF562D"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BF562D"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BF562D"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FE3FA0"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FE3FA0"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п/п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 Охотников Вениамин Павлович, тел. (3463) 25-34-21.)</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9D1C78">
        <w:rPr>
          <w:rFonts w:ascii="Times New Roman" w:hAnsi="Times New Roman" w:cs="Times New Roman"/>
          <w:b/>
          <w:bCs/>
          <w:sz w:val="24"/>
          <w:szCs w:val="24"/>
        </w:rPr>
        <w:t>поставку</w:t>
      </w:r>
      <w:r w:rsidR="00B73E18" w:rsidRPr="00B73E18">
        <w:rPr>
          <w:rFonts w:ascii="Times New Roman" w:hAnsi="Times New Roman" w:cs="Times New Roman"/>
          <w:b/>
          <w:bCs/>
          <w:sz w:val="24"/>
          <w:szCs w:val="24"/>
        </w:rPr>
        <w:t xml:space="preserve"> батарей аккумуляторных для </w:t>
      </w:r>
      <w:proofErr w:type="spellStart"/>
      <w:r w:rsidR="00B73E18" w:rsidRPr="00B73E18">
        <w:rPr>
          <w:rFonts w:ascii="Times New Roman" w:hAnsi="Times New Roman" w:cs="Times New Roman"/>
          <w:b/>
          <w:bCs/>
          <w:sz w:val="24"/>
          <w:szCs w:val="24"/>
        </w:rPr>
        <w:t>светоограждения</w:t>
      </w:r>
      <w:proofErr w:type="spellEnd"/>
      <w:r w:rsidR="00B73E18" w:rsidRPr="00B73E18">
        <w:rPr>
          <w:rFonts w:ascii="Times New Roman" w:hAnsi="Times New Roman" w:cs="Times New Roman"/>
          <w:b/>
          <w:bCs/>
          <w:sz w:val="24"/>
          <w:szCs w:val="24"/>
        </w:rPr>
        <w:t xml:space="preserve"> переходных опор ВЛ-110 </w:t>
      </w:r>
      <w:proofErr w:type="spellStart"/>
      <w:r w:rsidR="00B73E18" w:rsidRPr="00B73E18">
        <w:rPr>
          <w:rFonts w:ascii="Times New Roman" w:hAnsi="Times New Roman" w:cs="Times New Roman"/>
          <w:b/>
          <w:bCs/>
          <w:sz w:val="24"/>
          <w:szCs w:val="24"/>
        </w:rPr>
        <w:t>кВ</w:t>
      </w:r>
      <w:proofErr w:type="spellEnd"/>
      <w:r w:rsidR="00B73E18" w:rsidRPr="00B73E18">
        <w:rPr>
          <w:rFonts w:ascii="Times New Roman" w:hAnsi="Times New Roman" w:cs="Times New Roman"/>
          <w:b/>
          <w:bCs/>
          <w:sz w:val="24"/>
          <w:szCs w:val="24"/>
        </w:rPr>
        <w:t xml:space="preserve"> филиала АО </w:t>
      </w:r>
      <w:r w:rsidR="00B73E18">
        <w:rPr>
          <w:rFonts w:ascii="Times New Roman" w:hAnsi="Times New Roman" w:cs="Times New Roman"/>
          <w:b/>
          <w:bCs/>
          <w:sz w:val="24"/>
          <w:szCs w:val="24"/>
        </w:rPr>
        <w:t>«</w:t>
      </w:r>
      <w:proofErr w:type="spellStart"/>
      <w:r w:rsidR="00B73E18" w:rsidRPr="00B73E18">
        <w:rPr>
          <w:rFonts w:ascii="Times New Roman" w:hAnsi="Times New Roman" w:cs="Times New Roman"/>
          <w:b/>
          <w:bCs/>
          <w:sz w:val="24"/>
          <w:szCs w:val="24"/>
        </w:rPr>
        <w:t>Тюменьэнерго</w:t>
      </w:r>
      <w:proofErr w:type="spellEnd"/>
      <w:r w:rsidR="00B73E18">
        <w:rPr>
          <w:rFonts w:ascii="Times New Roman" w:hAnsi="Times New Roman" w:cs="Times New Roman"/>
          <w:b/>
          <w:bCs/>
          <w:sz w:val="24"/>
          <w:szCs w:val="24"/>
        </w:rPr>
        <w:t>»</w:t>
      </w:r>
      <w:r w:rsidR="00B73E18" w:rsidRPr="00B73E18">
        <w:rPr>
          <w:rFonts w:ascii="Times New Roman" w:hAnsi="Times New Roman" w:cs="Times New Roman"/>
          <w:b/>
          <w:bCs/>
          <w:sz w:val="24"/>
          <w:szCs w:val="24"/>
        </w:rPr>
        <w:t xml:space="preserve"> Нефтеюганские электрические сети</w:t>
      </w:r>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xml:space="preserve">, и документацию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447" w:type="pct"/>
        <w:jc w:val="center"/>
        <w:tblInd w:w="856" w:type="dxa"/>
        <w:tblLayout w:type="fixed"/>
        <w:tblCellMar>
          <w:left w:w="40" w:type="dxa"/>
          <w:right w:w="40" w:type="dxa"/>
        </w:tblCellMar>
        <w:tblLook w:val="0000" w:firstRow="0" w:lastRow="0" w:firstColumn="0" w:lastColumn="0" w:noHBand="0" w:noVBand="0"/>
      </w:tblPr>
      <w:tblGrid>
        <w:gridCol w:w="485"/>
        <w:gridCol w:w="1800"/>
        <w:gridCol w:w="3419"/>
        <w:gridCol w:w="1308"/>
        <w:gridCol w:w="754"/>
        <w:gridCol w:w="754"/>
        <w:gridCol w:w="862"/>
        <w:gridCol w:w="906"/>
        <w:gridCol w:w="762"/>
      </w:tblGrid>
      <w:tr w:rsidR="00BF4C29" w:rsidRPr="00C038A0" w:rsidTr="00BF4C29">
        <w:trPr>
          <w:trHeight w:hRule="exact" w:val="1930"/>
          <w:jc w:val="center"/>
        </w:trPr>
        <w:tc>
          <w:tcPr>
            <w:tcW w:w="219"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п/п</w:t>
            </w:r>
          </w:p>
        </w:tc>
        <w:tc>
          <w:tcPr>
            <w:tcW w:w="814"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Наименование оборудования, материалов, запасных частей</w:t>
            </w:r>
          </w:p>
        </w:tc>
        <w:tc>
          <w:tcPr>
            <w:tcW w:w="1547"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592"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39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1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45"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2432CE"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D0DC5">
            <w:pPr>
              <w:jc w:val="center"/>
              <w:rPr>
                <w:rFonts w:ascii="Times New Roman" w:hAnsi="Times New Roman" w:cs="Times New Roman"/>
                <w:sz w:val="20"/>
                <w:szCs w:val="20"/>
              </w:rPr>
            </w:pPr>
            <w:r w:rsidRPr="002432CE">
              <w:rPr>
                <w:rFonts w:ascii="Times New Roman" w:hAnsi="Times New Roman" w:cs="Times New Roman"/>
                <w:sz w:val="20"/>
                <w:szCs w:val="20"/>
              </w:rPr>
              <w:lastRenderedPageBreak/>
              <w:t>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D0DC5" w:rsidP="002432CE">
            <w:pPr>
              <w:rPr>
                <w:rFonts w:ascii="Times New Roman" w:hAnsi="Times New Roman" w:cs="Times New Roman"/>
                <w:color w:val="000000"/>
                <w:sz w:val="20"/>
                <w:szCs w:val="20"/>
              </w:rPr>
            </w:pPr>
            <w:r w:rsidRPr="002D0DC5">
              <w:rPr>
                <w:rFonts w:ascii="Times New Roman" w:hAnsi="Times New Roman" w:cs="Times New Roman"/>
                <w:color w:val="000000"/>
                <w:sz w:val="24"/>
                <w:szCs w:val="24"/>
              </w:rPr>
              <w:t>Батарея аккумуляторная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BF4C29" w:rsidRPr="00BF4C29" w:rsidRDefault="00C945E3" w:rsidP="00BF4C29">
            <w:pPr>
              <w:pStyle w:val="afa"/>
              <w:numPr>
                <w:ilvl w:val="0"/>
                <w:numId w:val="14"/>
              </w:numPr>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Изготовитель </w:t>
            </w:r>
          </w:p>
          <w:p w:rsidR="00BF4C29" w:rsidRPr="00BF4C29" w:rsidRDefault="00C945E3" w:rsidP="00BF4C29">
            <w:pPr>
              <w:pStyle w:val="afa"/>
              <w:numPr>
                <w:ilvl w:val="0"/>
                <w:numId w:val="14"/>
              </w:numPr>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Заводской тип (марка) </w:t>
            </w:r>
          </w:p>
          <w:p w:rsidR="002D0DC5" w:rsidRPr="00BF4C29" w:rsidRDefault="00BF4C29" w:rsidP="002D0DC5">
            <w:pPr>
              <w:pStyle w:val="afa"/>
              <w:numPr>
                <w:ilvl w:val="0"/>
                <w:numId w:val="14"/>
              </w:numPr>
              <w:ind w:left="0"/>
              <w:rPr>
                <w:rFonts w:ascii="Times New Roman" w:hAnsi="Times New Roman" w:cs="Times New Roman"/>
                <w:color w:val="000000"/>
                <w:sz w:val="24"/>
                <w:szCs w:val="24"/>
              </w:rPr>
            </w:pPr>
            <w:r w:rsidRPr="00BF4C29">
              <w:rPr>
                <w:rFonts w:ascii="Times New Roman" w:hAnsi="Times New Roman" w:cs="Times New Roman"/>
                <w:color w:val="000000"/>
                <w:sz w:val="24"/>
                <w:szCs w:val="24"/>
              </w:rPr>
              <w:t xml:space="preserve">Конструкция - марганцево-цинковая </w:t>
            </w:r>
            <w:proofErr w:type="spellStart"/>
            <w:r w:rsidRPr="00BF4C29">
              <w:rPr>
                <w:rFonts w:ascii="Times New Roman" w:hAnsi="Times New Roman" w:cs="Times New Roman"/>
                <w:color w:val="000000"/>
                <w:sz w:val="24"/>
                <w:szCs w:val="24"/>
              </w:rPr>
              <w:t>воздухоактивируемая</w:t>
            </w:r>
            <w:proofErr w:type="spellEnd"/>
            <w:r w:rsidRPr="00BF4C29">
              <w:rPr>
                <w:rFonts w:ascii="Times New Roman" w:hAnsi="Times New Roman" w:cs="Times New Roman"/>
                <w:color w:val="000000"/>
                <w:sz w:val="24"/>
                <w:szCs w:val="24"/>
              </w:rPr>
              <w:t>, батарея аккумуляторная состоящая из четырех источников тока, установленных в кассету. Кассета снабжена передвижной ручкой для переноса батареи. На малой боковой поверхности батареи на расстоянии 100 мм от нижнего и бокового краев расположены клеммы винтовые типа «барашек» для присоединения источника тока к аппаратуре.</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Номинальное напряжение при температуре (20±5)°С — не менее 2,6 В.</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 xml:space="preserve"> Сопротивление внешней цепи при замере напряжения при температуре (20.1 5) °С — 3 Ом.</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 xml:space="preserve"> Режим разряда — проблесковый.</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 xml:space="preserve"> Периодичность разряда при температуре (20±5)°С — 0,5 сек горение, 0,5 сек отдых длительностью цикла 12 часов в сутки.</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 xml:space="preserve"> Сопротивление при разряде при температуре (20±5)°С — 3 Ом.</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 xml:space="preserve"> Конечное напряжение при температуре (20±5)°С — 1,8 В.</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 xml:space="preserve"> Емкость при температуре (20±5)°С — 1200 А-ч.</w:t>
            </w:r>
          </w:p>
          <w:p w:rsidR="002D0DC5" w:rsidRPr="002D0DC5" w:rsidRDefault="002D0DC5" w:rsidP="002D0DC5">
            <w:pPr>
              <w:pStyle w:val="afa"/>
              <w:numPr>
                <w:ilvl w:val="0"/>
                <w:numId w:val="14"/>
              </w:numPr>
              <w:ind w:left="0"/>
              <w:rPr>
                <w:rFonts w:ascii="Times New Roman" w:hAnsi="Times New Roman" w:cs="Times New Roman"/>
                <w:color w:val="000000"/>
                <w:sz w:val="24"/>
                <w:szCs w:val="24"/>
              </w:rPr>
            </w:pPr>
            <w:r w:rsidRPr="002D0DC5">
              <w:rPr>
                <w:rFonts w:ascii="Times New Roman" w:hAnsi="Times New Roman" w:cs="Times New Roman"/>
                <w:color w:val="000000"/>
                <w:sz w:val="24"/>
                <w:szCs w:val="24"/>
              </w:rPr>
              <w:t xml:space="preserve"> Емкость батареи при температуре минус 30°С должна составлять не менее 250 А-ч; при температуре (40±5)°С — не менее 850 А-ч.</w:t>
            </w:r>
          </w:p>
          <w:p w:rsidR="002432CE" w:rsidRPr="002432CE" w:rsidRDefault="00BF562D" w:rsidP="002D0DC5">
            <w:pPr>
              <w:jc w:val="both"/>
              <w:rPr>
                <w:rFonts w:ascii="Times New Roman" w:hAnsi="Times New Roman" w:cs="Times New Roman"/>
                <w:sz w:val="20"/>
                <w:szCs w:val="20"/>
              </w:rPr>
            </w:pPr>
            <w:r>
              <w:rPr>
                <w:rFonts w:ascii="Times New Roman" w:hAnsi="Times New Roman" w:cs="Times New Roman"/>
                <w:color w:val="000000"/>
                <w:sz w:val="24"/>
                <w:szCs w:val="24"/>
              </w:rPr>
              <w:t xml:space="preserve"> Г</w:t>
            </w:r>
            <w:r w:rsidR="002D0DC5" w:rsidRPr="002D0DC5">
              <w:rPr>
                <w:rFonts w:ascii="Times New Roman" w:hAnsi="Times New Roman" w:cs="Times New Roman"/>
                <w:color w:val="000000"/>
                <w:sz w:val="24"/>
                <w:szCs w:val="24"/>
              </w:rPr>
              <w:t>абаритные размеры батареи в нижнем положении ручки для переноса — 280*200*190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D0DC5" w:rsidP="002432CE">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шт</w:t>
            </w:r>
            <w:proofErr w:type="spell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D0DC5" w:rsidP="002432CE">
            <w:pPr>
              <w:jc w:val="center"/>
              <w:rPr>
                <w:rFonts w:ascii="Times New Roman" w:hAnsi="Times New Roman" w:cs="Times New Roman"/>
                <w:color w:val="000000"/>
                <w:sz w:val="20"/>
                <w:szCs w:val="20"/>
              </w:rPr>
            </w:pPr>
            <w:r>
              <w:rPr>
                <w:rFonts w:ascii="Times New Roman" w:hAnsi="Times New Roman" w:cs="Times New Roman"/>
                <w:color w:val="000000"/>
                <w:sz w:val="20"/>
                <w:szCs w:val="20"/>
              </w:rPr>
              <w:t>198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bl>
    <w:p w:rsidR="002D0DC5" w:rsidRDefault="002D0DC5"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lastRenderedPageBreak/>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 [сумма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7628CC" w:rsidRPr="00CE7BD1" w:rsidRDefault="007628CC" w:rsidP="0016302B">
      <w:pPr>
        <w:pStyle w:val="afa"/>
        <w:ind w:left="720"/>
        <w:jc w:val="both"/>
        <w:rPr>
          <w:rFonts w:ascii="Times New Roman" w:hAnsi="Times New Roman" w:cs="Times New Roman"/>
          <w:sz w:val="24"/>
          <w:szCs w:val="24"/>
        </w:rPr>
      </w:pPr>
    </w:p>
    <w:p w:rsidR="007066C9" w:rsidRPr="00CE7BD1" w:rsidRDefault="007066C9" w:rsidP="007066C9">
      <w:pPr>
        <w:jc w:val="both"/>
        <w:rPr>
          <w:rFonts w:ascii="Times New Roman" w:hAnsi="Times New Roman" w:cs="Times New Roman"/>
          <w:color w:val="0070C0"/>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CE7BD1" w:rsidRPr="00CE7BD1">
        <w:rPr>
          <w:rFonts w:ascii="Times New Roman" w:hAnsi="Times New Roman" w:cs="Times New Roman"/>
          <w:sz w:val="24"/>
          <w:szCs w:val="24"/>
        </w:rPr>
        <w:t xml:space="preserve">Материальная </w:t>
      </w:r>
      <w:proofErr w:type="spellStart"/>
      <w:r w:rsidR="00CE7BD1" w:rsidRPr="00CE7BD1">
        <w:rPr>
          <w:rFonts w:ascii="Times New Roman" w:hAnsi="Times New Roman" w:cs="Times New Roman"/>
          <w:sz w:val="24"/>
          <w:szCs w:val="24"/>
        </w:rPr>
        <w:t>производственно</w:t>
      </w:r>
      <w:proofErr w:type="spellEnd"/>
      <w:r w:rsidR="00CE7BD1" w:rsidRPr="00CE7BD1">
        <w:rPr>
          <w:rFonts w:ascii="Times New Roman" w:hAnsi="Times New Roman" w:cs="Times New Roman"/>
          <w:sz w:val="24"/>
          <w:szCs w:val="24"/>
        </w:rPr>
        <w:t xml:space="preserve"> - техническая база филиала </w:t>
      </w:r>
      <w:r w:rsidR="00B73E18">
        <w:rPr>
          <w:rFonts w:ascii="Times New Roman" w:hAnsi="Times New Roman" w:cs="Times New Roman"/>
          <w:sz w:val="24"/>
          <w:szCs w:val="24"/>
        </w:rPr>
        <w:t>АО «Тюменьэнерго»</w:t>
      </w:r>
      <w:r w:rsidR="00CE7BD1" w:rsidRPr="00CE7BD1">
        <w:rPr>
          <w:rFonts w:ascii="Times New Roman" w:hAnsi="Times New Roman" w:cs="Times New Roman"/>
          <w:sz w:val="24"/>
          <w:szCs w:val="24"/>
        </w:rPr>
        <w:t xml:space="preserve"> Нефтеюганские электрические сети  (г. </w:t>
      </w:r>
      <w:proofErr w:type="spellStart"/>
      <w:r w:rsidR="00CE7BD1" w:rsidRPr="00CE7BD1">
        <w:rPr>
          <w:rFonts w:ascii="Times New Roman" w:hAnsi="Times New Roman" w:cs="Times New Roman"/>
          <w:sz w:val="24"/>
          <w:szCs w:val="24"/>
        </w:rPr>
        <w:t>Пыть-Ях</w:t>
      </w:r>
      <w:proofErr w:type="spellEnd"/>
      <w:r w:rsidR="00CE7BD1" w:rsidRPr="00CE7BD1">
        <w:rPr>
          <w:rFonts w:ascii="Times New Roman" w:hAnsi="Times New Roman" w:cs="Times New Roman"/>
          <w:sz w:val="24"/>
          <w:szCs w:val="24"/>
        </w:rPr>
        <w:t>, ул. Солнечная 5)</w:t>
      </w:r>
      <w:r w:rsidRPr="00CE7BD1">
        <w:rPr>
          <w:rFonts w:ascii="Times New Roman" w:hAnsi="Times New Roman" w:cs="Times New Roman"/>
          <w:color w:val="0070C0"/>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BF4C29">
        <w:rPr>
          <w:rFonts w:ascii="Times New Roman" w:hAnsi="Times New Roman" w:cs="Times New Roman"/>
          <w:sz w:val="24"/>
          <w:szCs w:val="24"/>
        </w:rPr>
        <w:t>12</w:t>
      </w:r>
      <w:r w:rsidR="00BF4C29" w:rsidRPr="00BF4C29">
        <w:rPr>
          <w:rFonts w:ascii="Times New Roman" w:hAnsi="Times New Roman" w:cs="Times New Roman"/>
          <w:sz w:val="24"/>
          <w:szCs w:val="24"/>
        </w:rPr>
        <w:t>.2015г.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3" w:name="_Toc369019499"/>
      <w:bookmarkStart w:id="14" w:name="_Toc202080150"/>
      <w:bookmarkStart w:id="15" w:name="_Toc198020319"/>
      <w:bookmarkStart w:id="16" w:name="_Toc69728989"/>
      <w:bookmarkStart w:id="17" w:name="_Toc57314675"/>
      <w:bookmarkStart w:id="18" w:name="_Ref55336359"/>
      <w:bookmarkStart w:id="19" w:name="_Ref55335823"/>
      <w:r w:rsidRPr="0016302B">
        <w:rPr>
          <w:i w:val="0"/>
          <w:sz w:val="24"/>
          <w:szCs w:val="24"/>
        </w:rPr>
        <w:t>Анкета Участника/члена коллективного участника (форма 2)</w:t>
      </w:r>
      <w:bookmarkEnd w:id="13"/>
      <w:bookmarkEnd w:id="14"/>
      <w:bookmarkEnd w:id="15"/>
      <w:bookmarkEnd w:id="16"/>
      <w:bookmarkEnd w:id="17"/>
      <w:bookmarkEnd w:id="18"/>
      <w:bookmarkEnd w:id="19"/>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эл.почты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0" w:name="_Toc375864458"/>
      <w:r w:rsidRPr="0016302B">
        <w:rPr>
          <w:i w:val="0"/>
          <w:sz w:val="24"/>
          <w:szCs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w:t>
      </w:r>
      <w:r w:rsidRPr="0016302B">
        <w:rPr>
          <w:i w:val="0"/>
          <w:sz w:val="24"/>
          <w:szCs w:val="24"/>
        </w:rPr>
        <w:lastRenderedPageBreak/>
        <w:t>требующей предварительного одобрения компетентного органа юридического лица (форма 3)</w:t>
      </w:r>
      <w:bookmarkEnd w:id="20"/>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9D1C78" w:rsidP="00EE0A0E">
            <w:pPr>
              <w:jc w:val="center"/>
              <w:rPr>
                <w:rFonts w:ascii="Times New Roman" w:hAnsi="Times New Roman" w:cs="Times New Roman"/>
                <w:sz w:val="24"/>
                <w:szCs w:val="24"/>
              </w:rPr>
            </w:pPr>
            <w:r>
              <w:rPr>
                <w:rFonts w:ascii="Times New Roman" w:hAnsi="Times New Roman" w:cs="Times New Roman"/>
                <w:i/>
                <w:sz w:val="24"/>
                <w:szCs w:val="24"/>
              </w:rPr>
              <w:t>поставка</w:t>
            </w:r>
            <w:bookmarkStart w:id="21" w:name="_GoBack"/>
            <w:bookmarkEnd w:id="21"/>
            <w:r w:rsidR="00AE3DAF" w:rsidRPr="00AE3DAF">
              <w:rPr>
                <w:rFonts w:ascii="Times New Roman" w:hAnsi="Times New Roman" w:cs="Times New Roman"/>
                <w:i/>
                <w:sz w:val="24"/>
                <w:szCs w:val="24"/>
              </w:rPr>
              <w:t xml:space="preserve"> батарей аккумуляторных для </w:t>
            </w:r>
            <w:proofErr w:type="spellStart"/>
            <w:r w:rsidR="00AE3DAF" w:rsidRPr="00AE3DAF">
              <w:rPr>
                <w:rFonts w:ascii="Times New Roman" w:hAnsi="Times New Roman" w:cs="Times New Roman"/>
                <w:i/>
                <w:sz w:val="24"/>
                <w:szCs w:val="24"/>
              </w:rPr>
              <w:t>светоограждения</w:t>
            </w:r>
            <w:proofErr w:type="spellEnd"/>
            <w:r w:rsidR="00AE3DAF" w:rsidRPr="00AE3DAF">
              <w:rPr>
                <w:rFonts w:ascii="Times New Roman" w:hAnsi="Times New Roman" w:cs="Times New Roman"/>
                <w:i/>
                <w:sz w:val="24"/>
                <w:szCs w:val="24"/>
              </w:rPr>
              <w:t xml:space="preserve"> переходных опор ВЛ-110 </w:t>
            </w:r>
            <w:proofErr w:type="spellStart"/>
            <w:r w:rsidR="00AE3DAF" w:rsidRPr="00AE3DAF">
              <w:rPr>
                <w:rFonts w:ascii="Times New Roman" w:hAnsi="Times New Roman" w:cs="Times New Roman"/>
                <w:i/>
                <w:sz w:val="24"/>
                <w:szCs w:val="24"/>
              </w:rPr>
              <w:t>кВ</w:t>
            </w:r>
            <w:proofErr w:type="spellEnd"/>
            <w:r w:rsidR="00AE3DAF" w:rsidRPr="00AE3DAF">
              <w:rPr>
                <w:rFonts w:ascii="Times New Roman" w:hAnsi="Times New Roman" w:cs="Times New Roman"/>
                <w:i/>
                <w:sz w:val="24"/>
                <w:szCs w:val="24"/>
              </w:rPr>
              <w:t xml:space="preserve"> филиала АО «</w:t>
            </w:r>
            <w:proofErr w:type="spellStart"/>
            <w:r w:rsidR="00AE3DAF" w:rsidRPr="00AE3DAF">
              <w:rPr>
                <w:rFonts w:ascii="Times New Roman" w:hAnsi="Times New Roman" w:cs="Times New Roman"/>
                <w:i/>
                <w:sz w:val="24"/>
                <w:szCs w:val="24"/>
              </w:rPr>
              <w:t>Тюменьэнерго</w:t>
            </w:r>
            <w:proofErr w:type="spellEnd"/>
            <w:r w:rsidR="00AE3DAF" w:rsidRPr="00AE3DAF">
              <w:rPr>
                <w:rFonts w:ascii="Times New Roman" w:hAnsi="Times New Roman" w:cs="Times New Roman"/>
                <w:i/>
                <w:sz w:val="24"/>
                <w:szCs w:val="24"/>
              </w:rPr>
              <w:t>»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lastRenderedPageBreak/>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w:t>
      </w:r>
      <w:r>
        <w:rPr>
          <w:rFonts w:ascii="Times New Roman" w:hAnsi="Times New Roman" w:cs="Times New Roman"/>
          <w:sz w:val="24"/>
          <w:szCs w:val="24"/>
        </w:rPr>
        <w:lastRenderedPageBreak/>
        <w:t xml:space="preserve">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2F6D05">
        <w:tc>
          <w:tcPr>
            <w:tcW w:w="993" w:type="dxa"/>
            <w:shd w:val="clear" w:color="auto" w:fill="auto"/>
          </w:tcPr>
          <w:p w:rsidR="005D5EF9" w:rsidRPr="005D5EF9" w:rsidRDefault="005D5EF9" w:rsidP="002F6D05">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2F6D05">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2F6D05">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2F6D05">
        <w:tc>
          <w:tcPr>
            <w:tcW w:w="993" w:type="dxa"/>
            <w:shd w:val="clear" w:color="auto" w:fill="auto"/>
          </w:tcPr>
          <w:p w:rsidR="005D5EF9" w:rsidRPr="005D5EF9" w:rsidRDefault="005D5EF9" w:rsidP="002F6D05">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2F6D05">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2F6D05">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2F6D05">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2F6D05">
            <w:pPr>
              <w:rPr>
                <w:rFonts w:ascii="Times New Roman" w:eastAsia="Calibri" w:hAnsi="Times New Roman" w:cs="Times New Roman"/>
                <w:sz w:val="24"/>
                <w:szCs w:val="24"/>
              </w:rPr>
            </w:pPr>
          </w:p>
        </w:tc>
      </w:tr>
      <w:tr w:rsidR="005D5EF9" w:rsidRPr="00766BF3" w:rsidTr="002F6D05">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Выручка от реализации товаров (работ, услуг) без учета </w:t>
            </w:r>
            <w:r w:rsidRPr="005D5EF9">
              <w:rPr>
                <w:rFonts w:ascii="Times New Roman" w:eastAsia="Calibri" w:hAnsi="Times New Roman" w:cs="Times New Roman"/>
                <w:sz w:val="24"/>
                <w:szCs w:val="24"/>
              </w:rPr>
              <w:lastRenderedPageBreak/>
              <w:t>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2F6D05">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2F6D05">
            <w:pPr>
              <w:rPr>
                <w:rFonts w:ascii="Times New Roman" w:eastAsia="Calibri" w:hAnsi="Times New Roman" w:cs="Times New Roman"/>
                <w:sz w:val="24"/>
                <w:szCs w:val="24"/>
              </w:rPr>
            </w:pPr>
          </w:p>
        </w:tc>
      </w:tr>
      <w:tr w:rsidR="005D5EF9" w:rsidRPr="00766BF3" w:rsidTr="002F6D05">
        <w:trPr>
          <w:trHeight w:val="632"/>
        </w:trPr>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2F6D05">
            <w:pPr>
              <w:rPr>
                <w:rFonts w:ascii="Times New Roman" w:eastAsia="Calibri" w:hAnsi="Times New Roman" w:cs="Times New Roman"/>
                <w:sz w:val="24"/>
                <w:szCs w:val="24"/>
              </w:rPr>
            </w:pPr>
          </w:p>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p>
          <w:p w:rsidR="005D5EF9" w:rsidRPr="005D5EF9" w:rsidRDefault="005D5EF9" w:rsidP="002F6D05">
            <w:pPr>
              <w:rPr>
                <w:rFonts w:ascii="Times New Roman" w:eastAsia="Calibri" w:hAnsi="Times New Roman" w:cs="Times New Roman"/>
                <w:i/>
                <w:sz w:val="24"/>
                <w:szCs w:val="24"/>
              </w:rPr>
            </w:pPr>
          </w:p>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shd w:val="clear" w:color="auto" w:fill="auto"/>
          </w:tcPr>
          <w:p w:rsidR="005D5EF9" w:rsidRPr="005D5EF9" w:rsidRDefault="005D5EF9" w:rsidP="002F6D05">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shd w:val="clear" w:color="auto" w:fill="auto"/>
          </w:tcPr>
          <w:p w:rsidR="005D5EF9" w:rsidRPr="005D5EF9" w:rsidRDefault="005D5EF9" w:rsidP="002F6D05">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shd w:val="clear" w:color="auto" w:fill="auto"/>
          </w:tcPr>
          <w:p w:rsidR="005D5EF9" w:rsidRPr="005D5EF9" w:rsidRDefault="005D5EF9" w:rsidP="002F6D05">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shd w:val="clear" w:color="auto" w:fill="auto"/>
          </w:tcPr>
          <w:p w:rsidR="005D5EF9" w:rsidRPr="005D5EF9" w:rsidRDefault="005D5EF9" w:rsidP="002F6D05">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rPr>
          <w:trHeight w:val="326"/>
        </w:trPr>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shd w:val="clear" w:color="auto" w:fill="auto"/>
          </w:tcPr>
          <w:p w:rsidR="005D5EF9" w:rsidRPr="005D5EF9" w:rsidRDefault="005D5EF9" w:rsidP="002F6D05">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c>
          <w:tcPr>
            <w:tcW w:w="993" w:type="dxa"/>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2F6D05">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2F6D05">
        <w:trPr>
          <w:trHeight w:val="3461"/>
        </w:trPr>
        <w:tc>
          <w:tcPr>
            <w:tcW w:w="993" w:type="dxa"/>
            <w:vMerge w:val="restart"/>
            <w:shd w:val="clear" w:color="auto" w:fill="auto"/>
          </w:tcPr>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2F6D05">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2F6D05">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w:t>
            </w:r>
            <w:r w:rsidRPr="005D5EF9">
              <w:rPr>
                <w:rFonts w:ascii="Times New Roman" w:eastAsia="Calibri" w:hAnsi="Times New Roman" w:cs="Times New Roman"/>
                <w:sz w:val="24"/>
                <w:szCs w:val="24"/>
              </w:rPr>
              <w:lastRenderedPageBreak/>
              <w:t>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2F6D05">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2F6D05">
            <w:pPr>
              <w:rPr>
                <w:rFonts w:ascii="Times New Roman" w:eastAsia="Calibri" w:hAnsi="Times New Roman" w:cs="Times New Roman"/>
                <w:sz w:val="24"/>
                <w:szCs w:val="24"/>
              </w:rPr>
            </w:pPr>
          </w:p>
        </w:tc>
        <w:tc>
          <w:tcPr>
            <w:tcW w:w="2064" w:type="dxa"/>
            <w:shd w:val="clear" w:color="auto" w:fill="auto"/>
          </w:tcPr>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r w:rsidRPr="005D5EF9">
              <w:rPr>
                <w:sz w:val="23"/>
                <w:szCs w:val="23"/>
              </w:rPr>
              <w:t>да/нет</w:t>
            </w:r>
          </w:p>
          <w:p w:rsidR="005D5EF9" w:rsidRPr="005D5EF9" w:rsidRDefault="005D5EF9" w:rsidP="002F6D05">
            <w:pPr>
              <w:pStyle w:val="Default"/>
              <w:jc w:val="center"/>
              <w:rPr>
                <w:sz w:val="23"/>
                <w:szCs w:val="23"/>
              </w:rPr>
            </w:pPr>
          </w:p>
          <w:p w:rsidR="005D5EF9" w:rsidRPr="005D5EF9" w:rsidRDefault="005D5EF9" w:rsidP="002F6D05">
            <w:pPr>
              <w:pStyle w:val="Default"/>
              <w:jc w:val="center"/>
              <w:rPr>
                <w:rFonts w:eastAsia="Calibri"/>
                <w:i/>
              </w:rPr>
            </w:pPr>
          </w:p>
          <w:p w:rsidR="005D5EF9" w:rsidRPr="005D5EF9" w:rsidRDefault="005D5EF9" w:rsidP="002F6D05">
            <w:pPr>
              <w:jc w:val="center"/>
              <w:rPr>
                <w:rFonts w:ascii="Times New Roman" w:eastAsia="Calibri" w:hAnsi="Times New Roman" w:cs="Times New Roman"/>
                <w:i/>
                <w:sz w:val="24"/>
                <w:szCs w:val="24"/>
              </w:rPr>
            </w:pPr>
          </w:p>
          <w:p w:rsidR="005D5EF9" w:rsidRPr="005D5EF9" w:rsidRDefault="005D5EF9" w:rsidP="002F6D05">
            <w:pPr>
              <w:jc w:val="center"/>
              <w:rPr>
                <w:rFonts w:ascii="Times New Roman" w:eastAsia="Calibri" w:hAnsi="Times New Roman" w:cs="Times New Roman"/>
                <w:i/>
                <w:sz w:val="24"/>
                <w:szCs w:val="24"/>
              </w:rPr>
            </w:pPr>
          </w:p>
          <w:p w:rsidR="005D5EF9" w:rsidRPr="005D5EF9" w:rsidRDefault="005D5EF9" w:rsidP="002F6D05">
            <w:pPr>
              <w:pStyle w:val="Default"/>
              <w:jc w:val="center"/>
              <w:rPr>
                <w:rFonts w:eastAsia="Calibri"/>
                <w:i/>
              </w:rPr>
            </w:pPr>
          </w:p>
        </w:tc>
      </w:tr>
      <w:tr w:rsidR="005D5EF9" w:rsidRPr="00766BF3" w:rsidTr="002F6D05">
        <w:trPr>
          <w:trHeight w:val="1115"/>
        </w:trPr>
        <w:tc>
          <w:tcPr>
            <w:tcW w:w="993" w:type="dxa"/>
            <w:vMerge/>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2F6D05">
            <w:pPr>
              <w:pStyle w:val="Default"/>
              <w:jc w:val="both"/>
              <w:rPr>
                <w:rFonts w:eastAsia="Calibri"/>
                <w:color w:val="auto"/>
              </w:rPr>
            </w:pPr>
          </w:p>
        </w:tc>
        <w:tc>
          <w:tcPr>
            <w:tcW w:w="2064" w:type="dxa"/>
            <w:shd w:val="clear" w:color="auto" w:fill="auto"/>
          </w:tcPr>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r w:rsidRPr="005D5EF9">
              <w:rPr>
                <w:sz w:val="23"/>
                <w:szCs w:val="23"/>
              </w:rPr>
              <w:t>да/нет</w:t>
            </w:r>
          </w:p>
          <w:p w:rsidR="005D5EF9" w:rsidRPr="005D5EF9" w:rsidRDefault="005D5EF9" w:rsidP="002F6D05">
            <w:pPr>
              <w:pStyle w:val="Default"/>
              <w:jc w:val="center"/>
              <w:rPr>
                <w:sz w:val="23"/>
                <w:szCs w:val="23"/>
              </w:rPr>
            </w:pPr>
          </w:p>
        </w:tc>
      </w:tr>
      <w:tr w:rsidR="005D5EF9" w:rsidRPr="00766BF3" w:rsidTr="002F6D05">
        <w:trPr>
          <w:trHeight w:val="2657"/>
        </w:trPr>
        <w:tc>
          <w:tcPr>
            <w:tcW w:w="993" w:type="dxa"/>
            <w:vMerge/>
            <w:shd w:val="clear" w:color="auto" w:fill="auto"/>
          </w:tcPr>
          <w:p w:rsidR="005D5EF9" w:rsidRPr="005D5EF9" w:rsidRDefault="005D5EF9" w:rsidP="002F6D05">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2F6D05">
            <w:pPr>
              <w:pStyle w:val="Default"/>
              <w:jc w:val="both"/>
              <w:rPr>
                <w:rFonts w:eastAsia="Calibri"/>
                <w:color w:val="auto"/>
              </w:rPr>
            </w:pPr>
          </w:p>
        </w:tc>
        <w:tc>
          <w:tcPr>
            <w:tcW w:w="2064" w:type="dxa"/>
            <w:shd w:val="clear" w:color="auto" w:fill="auto"/>
          </w:tcPr>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p>
          <w:p w:rsidR="005D5EF9" w:rsidRPr="005D5EF9" w:rsidRDefault="005D5EF9" w:rsidP="002F6D05">
            <w:pPr>
              <w:pStyle w:val="Default"/>
              <w:jc w:val="center"/>
              <w:rPr>
                <w:sz w:val="23"/>
                <w:szCs w:val="23"/>
              </w:rPr>
            </w:pPr>
            <w:r w:rsidRPr="005D5EF9">
              <w:rPr>
                <w:sz w:val="23"/>
                <w:szCs w:val="23"/>
              </w:rPr>
              <w:t>да/нет</w:t>
            </w:r>
          </w:p>
          <w:p w:rsidR="005D5EF9" w:rsidRPr="005D5EF9" w:rsidRDefault="005D5EF9" w:rsidP="002F6D05">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Открытому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w:t>
      </w:r>
      <w:r>
        <w:rPr>
          <w:rFonts w:ascii="Times New Roman" w:hAnsi="Times New Roman" w:cs="Times New Roman"/>
          <w:sz w:val="24"/>
          <w:szCs w:val="24"/>
        </w:rPr>
        <w:lastRenderedPageBreak/>
        <w:t>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323" w:rsidRDefault="00874323">
      <w:r>
        <w:separator/>
      </w:r>
    </w:p>
  </w:endnote>
  <w:endnote w:type="continuationSeparator" w:id="0">
    <w:p w:rsidR="00874323" w:rsidRDefault="0087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323" w:rsidRPr="00604332" w:rsidRDefault="00874323">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9D1C78">
      <w:rPr>
        <w:rFonts w:ascii="Times New Roman" w:hAnsi="Times New Roman"/>
        <w:noProof/>
        <w:sz w:val="20"/>
      </w:rPr>
      <w:t>15</w:t>
    </w:r>
    <w:r w:rsidRPr="00604332">
      <w:rPr>
        <w:rFonts w:ascii="Times New Roman" w:hAnsi="Times New Roman"/>
        <w:sz w:val="20"/>
      </w:rPr>
      <w:fldChar w:fldCharType="end"/>
    </w:r>
  </w:p>
  <w:p w:rsidR="00874323" w:rsidRDefault="00874323"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323" w:rsidRDefault="00874323">
      <w:r>
        <w:separator/>
      </w:r>
    </w:p>
  </w:footnote>
  <w:footnote w:type="continuationSeparator" w:id="0">
    <w:p w:rsidR="00874323" w:rsidRDefault="00874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E561A"/>
    <w:rsid w:val="0015371B"/>
    <w:rsid w:val="0016302B"/>
    <w:rsid w:val="00172985"/>
    <w:rsid w:val="001A5FD8"/>
    <w:rsid w:val="001E236E"/>
    <w:rsid w:val="001F04FC"/>
    <w:rsid w:val="001F4407"/>
    <w:rsid w:val="002432CE"/>
    <w:rsid w:val="002462D3"/>
    <w:rsid w:val="002552A6"/>
    <w:rsid w:val="00270AEB"/>
    <w:rsid w:val="00281DD5"/>
    <w:rsid w:val="002A6D00"/>
    <w:rsid w:val="002B537B"/>
    <w:rsid w:val="002D0DC5"/>
    <w:rsid w:val="002F0238"/>
    <w:rsid w:val="002F09DD"/>
    <w:rsid w:val="002F7014"/>
    <w:rsid w:val="00306B50"/>
    <w:rsid w:val="00370F8F"/>
    <w:rsid w:val="003C3DA9"/>
    <w:rsid w:val="003D76FC"/>
    <w:rsid w:val="0042354C"/>
    <w:rsid w:val="004B3B2A"/>
    <w:rsid w:val="004D7CA5"/>
    <w:rsid w:val="005146A1"/>
    <w:rsid w:val="00543DEA"/>
    <w:rsid w:val="00582028"/>
    <w:rsid w:val="005A4ADE"/>
    <w:rsid w:val="005D5EF9"/>
    <w:rsid w:val="00634247"/>
    <w:rsid w:val="00636FA9"/>
    <w:rsid w:val="006740D4"/>
    <w:rsid w:val="00675976"/>
    <w:rsid w:val="00695BE1"/>
    <w:rsid w:val="006D43D8"/>
    <w:rsid w:val="007066C9"/>
    <w:rsid w:val="007628CC"/>
    <w:rsid w:val="00773ADF"/>
    <w:rsid w:val="007770C0"/>
    <w:rsid w:val="007B592C"/>
    <w:rsid w:val="007F5C60"/>
    <w:rsid w:val="00822CE5"/>
    <w:rsid w:val="00843A77"/>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9D1C78"/>
    <w:rsid w:val="00A35B54"/>
    <w:rsid w:val="00A41A1A"/>
    <w:rsid w:val="00A45FFA"/>
    <w:rsid w:val="00AD3FF1"/>
    <w:rsid w:val="00AE3DAF"/>
    <w:rsid w:val="00B16C2A"/>
    <w:rsid w:val="00B70417"/>
    <w:rsid w:val="00B73E18"/>
    <w:rsid w:val="00B74CCC"/>
    <w:rsid w:val="00BC61AC"/>
    <w:rsid w:val="00BF4C29"/>
    <w:rsid w:val="00BF562D"/>
    <w:rsid w:val="00BF7A9F"/>
    <w:rsid w:val="00C4186D"/>
    <w:rsid w:val="00C47652"/>
    <w:rsid w:val="00C945E3"/>
    <w:rsid w:val="00CA0F45"/>
    <w:rsid w:val="00CE7BD1"/>
    <w:rsid w:val="00D05523"/>
    <w:rsid w:val="00D31378"/>
    <w:rsid w:val="00D67D5F"/>
    <w:rsid w:val="00E1261B"/>
    <w:rsid w:val="00E23D85"/>
    <w:rsid w:val="00E73954"/>
    <w:rsid w:val="00EA1F4D"/>
    <w:rsid w:val="00EC23D4"/>
    <w:rsid w:val="00ED2C0B"/>
    <w:rsid w:val="00ED7E9F"/>
    <w:rsid w:val="00EE0A0E"/>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A0BCF-58B3-4BF5-827E-2F501C76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22</Pages>
  <Words>8699</Words>
  <Characters>49587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 </cp:lastModifiedBy>
  <cp:revision>15</cp:revision>
  <dcterms:created xsi:type="dcterms:W3CDTF">2015-09-15T04:12:00Z</dcterms:created>
  <dcterms:modified xsi:type="dcterms:W3CDTF">2015-09-24T04:30:00Z</dcterms:modified>
</cp:coreProperties>
</file>